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biophysique générale pour les sciences de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Yves/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VIII-256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La couv. porte en plus : "médecine, pharmacie, sciences, premier et deuxième cycles"</w:t>
            </w:r>
          </w:p>
        </w:tc>
      </w:tr>
      <w:tr>
        <w:trPr>
          <w:trHeight w:val="567"/>
        </w:trPr>
        <w:tc>
          <w:tcPr>
            <w:tcW w:type="dxa" w:w="3000"/>
          </w:tcPr>
          <w:p>
            <w:r>
              <w:t>Numéro d'Identification</w:t>
            </w:r>
          </w:p>
        </w:tc>
        <w:tc>
          <w:tcPr>
            <w:tcW w:type="dxa" w:w="7000"/>
          </w:tcPr>
          <w:p>
            <w:r>
              <w:t>2705664181</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571.4/ </w:t>
            </w:r>
          </w:p>
        </w:tc>
      </w:tr>
      <w:tr>
        <w:trPr>
          <w:trHeight w:val="567"/>
        </w:trPr>
        <w:tc>
          <w:tcPr>
            <w:tcW w:type="dxa" w:w="3000"/>
          </w:tcPr>
          <w:p>
            <w:r>
              <w:t>Sujet(s)</w:t>
            </w:r>
          </w:p>
        </w:tc>
        <w:tc>
          <w:tcPr>
            <w:tcW w:type="dxa" w:w="7000"/>
          </w:tcPr>
          <w:p>
            <w:r>
              <w:t xml:space="preserve">biophysique/ sciences de la vie/ </w:t>
            </w:r>
          </w:p>
        </w:tc>
      </w:tr>
    </w:tbl>
    <w:p>
      <w:pPr>
        <w:pStyle w:val="Heading3"/>
      </w:pPr>
      <w:r>
        <w:t>Résumé :</w:t>
      </w:r>
    </w:p>
    <w:p>
      <w:r>
        <w:t>Ce livre répondra aux attentes des étudiants en médecine, en pharmacie et en sciences de la vie, désireux de mieux comprendre les concepts et résultats de physique qu'ils sont souvent contraints d'admettre dans leurs cours de biologie. L'objectif est de traiter toutes les notions utiles à leur formation de biologiste au travers d'exemples tirés des sciences de la vie, in vivo autant qu'in vitro. Cet ouvrage s 'adresse : aux étudiants en premier cycle des facultés de médecine et de pharmacie, en particulier pour la préparation des concours ; aux étudiants des premier et deuxième cycles d'Université orientés vers les biosciences. Les étudiants des classes préparatoires le liront également avec profit, notamment pour les solutions commentées des exercices qui constituent des applications de leur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