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numérique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Bellanger, Maurice/ Aigrain, Pierre/ </w:t>
            </w:r>
          </w:p>
        </w:tc>
      </w:tr>
      <w:tr>
        <w:trPr>
          <w:trHeight w:val="567"/>
        </w:trPr>
        <w:tc>
          <w:tcPr>
            <w:tcW w:type="dxa" w:w="3000"/>
          </w:tcPr>
          <w:p>
            <w:r>
              <w:t>Edition</w:t>
            </w:r>
          </w:p>
        </w:tc>
        <w:tc>
          <w:tcPr>
            <w:tcW w:type="dxa" w:w="7000"/>
          </w:tcPr>
          <w:p>
            <w:r>
              <w:t>4e éd. révisée</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463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222581175X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traitement numérique/ optimisation du codage/ </w:t>
            </w:r>
          </w:p>
        </w:tc>
      </w:tr>
    </w:tbl>
    <w:p>
      <w:pPr>
        <w:pStyle w:val="Heading3"/>
      </w:pPr>
      <w:r>
        <w:t>Résumé :</w:t>
      </w:r>
    </w:p>
    <w:p>
      <w:r>
        <w:t>Dans cet ouvrage, Bellanger présente les principaux concepts du traitement numérique du signal, en établissant une passerelle claire entre les fondements mathématiques (transformée de Fourier, filtrage, modélisation) et leur mise en œuvre informatique ou technique. Il couvre l’échantillonnage, les filtres numériques, l’analyse fréquentielle et les diagrammes de Bode, tout en intégrant des exemples d’applications concrètes et des exercices corrigés à la fin de chaque chapitre. Les algorithmes sont expliqués de manière à être simulables ou programmables, facilitant la compréhension de la conception de systèmes numériques pour les télécommunications, le multimédia ou l’automatique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