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et physiologie de la plante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Hartmann, Claud/ Joseph, Claude/ Millet, Bernard/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p.p 213-216  Index.  p.p 217-223</w:t>
            </w:r>
          </w:p>
        </w:tc>
      </w:tr>
      <w:tr>
        <w:trPr>
          <w:trHeight w:val="567"/>
        </w:trPr>
        <w:tc>
          <w:tcPr>
            <w:tcW w:type="dxa" w:w="3000"/>
          </w:tcPr>
          <w:p>
            <w:r>
              <w:t>Numéro d'Identification</w:t>
            </w:r>
          </w:p>
        </w:tc>
        <w:tc>
          <w:tcPr>
            <w:tcW w:type="dxa" w:w="7000"/>
          </w:tcPr>
          <w:p>
            <w:r>
              <w:t>2091909394</w:t>
            </w:r>
          </w:p>
        </w:tc>
      </w:tr>
      <w:tr>
        <w:trPr>
          <w:trHeight w:val="567"/>
        </w:trPr>
        <w:tc>
          <w:tcPr>
            <w:tcW w:type="dxa" w:w="3000"/>
          </w:tcPr>
          <w:p>
            <w:r>
              <w:t>Thème</w:t>
            </w:r>
          </w:p>
        </w:tc>
        <w:tc>
          <w:tcPr>
            <w:tcW w:type="dxa" w:w="7000"/>
          </w:tcPr>
          <w:p>
            <w:r>
              <w:t>Biologie végétal</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photosynthèse/ nutrition minérale/ </w:t>
            </w:r>
          </w:p>
        </w:tc>
      </w:tr>
    </w:tbl>
    <w:p>
      <w:pPr>
        <w:pStyle w:val="Heading3"/>
      </w:pPr>
      <w:r>
        <w:t>Résumé :</w:t>
      </w:r>
    </w:p>
    <w:p>
      <w:r>
        <w:t>Cet ouvrage, consacré à la biologie de la plante " entière " est envisagé en cinq parties : l'édification de la plante, la plante dans son environnement, vieillissement et sénescence, actions rythmiques et aspects appliqués. On y trouve, à propos de chacun de ces sujets, la description des faits bien établis, la présentation des données acquises quant aux mécanismes physiologiques, et les hypothèses éventuellement proposées, souvent assorties de discussions. Une attention toute particulière a été portée sur les effets du temps (le temps qui passe), sur la biologie de la plante, facteur difficile à prendre en compte au plan expérimental. L'accent a été également mis sur la plante en temps qu'individu végétal, siège de multiples corrélations, et dont la vie est rendue possible par l'existence de mécanismes complexes lui permettant de se maintenir dans un milieu souvent hostile et changeant. Son programme de développement, inscrit dans le patrimoine génétique de ses cellules, est largement évoqué. De nombreux schémas, la plupart originaux, ont été réalisés pour tenter de rendre accessibles les mécanismes mis en jeu tout au long de la vie de la plante. Cet ouvrage s'adresse principalement aux étudiants des premier et deuxième cycles universitaires, aux élèves des classes préparatoires (filières BCPST et Véto) ainsi qu'à ceux des écoles d'agronomie et des industries alimentaires. Par l'originalité de ses approches, il apparaîtra très rapidement utile aux candidats aux concours de recrutement (CAPES et agrégation). Par ses données de caractère appliqué, il pourra également intéresser les professionnels de la production des plantes et ceux de la conservation des organes végétaux.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