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OGM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Tourte,Yves/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Biotech.info(N°:None)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2100052799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Plantes, biologie des plantes domestiques, biologie des variétés de plantes agricoles, botanique/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transgenèse végétale/ biosécurité/ amélioration variétale/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une analyse claire et pédagogique du processus de transgenèse végétale, c’est-à-dire la modification génétique des plantes à l’aide de techniques de biotechnologie moderne. L’auteur explique les bases scientifiques de la création des Organismes Génétiquement Modifiés (OGM), en particulier dans le domaine agricole.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