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 édition spéciale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Scott/ Coutant, Michelle/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1133-1193 Index p.p. 1195-1218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2744002623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(personel computer)/ composants d'un ordinateur/ </w:t>
            </w:r>
          </w:p>
        </w:tc>
      </w:tr>
    </w:tbl>
    <w:p>
      <w:pPr>
        <w:pStyle w:val="Heading3"/>
      </w:pPr>
      <w:r>
        <w:t>Résumé :</w:t>
      </w:r>
    </w:p>
    <w:p>
      <w:r>
        <w:t>Ce livre offre une vue d’ensemble complète et détaillée des ordinateurs personnels, couvrant à la fois leur architecture, leur fonctionnement interne et leur évolution technologique. Destiné à un public technique ou à toute personne souhaitant mieux comprendre le cœur de leur ordinateur, il aborde :</w:t>
        <w:br/>
        <w:br/>
        <w:br/>
        <w:br/>
        <w:t>Les composantes principales : le processeur, la mémoire RAM, le stockage, les cartes graphiques, les cartes mères, et autres périphériques.</w:t>
        <w:br/>
        <w:br/>
        <w:t>Les principes de fonctionnement : comment les différentes pièces collaborent pour exécuter des programmes et traiter des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