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applications de l'amplificateur operationnel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Boubekeur, Samir/ </w:t>
            </w:r>
          </w:p>
        </w:tc>
      </w:tr>
      <w:tr>
        <w:trPr>
          <w:trHeight w:val="567"/>
        </w:trPr>
        <w:tc>
          <w:tcPr>
            <w:tcW w:type="dxa" w:w="3000"/>
          </w:tcPr>
          <w:p>
            <w:r>
              <w:t>Adresse bib.</w:t>
            </w:r>
          </w:p>
        </w:tc>
        <w:tc>
          <w:tcPr>
            <w:tcW w:type="dxa" w:w="7000"/>
          </w:tcPr>
          <w:p>
            <w:r>
              <w:t xml:space="preserve">Office des Publications Universitaires/ </w:t>
            </w:r>
          </w:p>
        </w:tc>
      </w:tr>
      <w:tr>
        <w:trPr>
          <w:trHeight w:val="567"/>
        </w:trPr>
        <w:tc>
          <w:tcPr>
            <w:tcW w:type="dxa" w:w="3000"/>
          </w:tcPr>
          <w:p>
            <w:r>
              <w:t>Nombre de Pages</w:t>
            </w:r>
          </w:p>
        </w:tc>
        <w:tc>
          <w:tcPr>
            <w:tcW w:type="dxa" w:w="7000"/>
          </w:tcPr>
          <w:p>
            <w:r>
              <w:t>151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9961005090</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amplificateur opérationnel/ limitations pratiques/ </w:t>
            </w:r>
          </w:p>
        </w:tc>
      </w:tr>
    </w:tbl>
    <w:p>
      <w:pPr>
        <w:pStyle w:val="Heading3"/>
      </w:pPr>
      <w:r>
        <w:t>Résumé :</w:t>
      </w:r>
    </w:p>
    <w:p>
      <w:r>
        <w:t>Cet ouvrage présente les déffirents montages d'applications de l'amplificateur opérationnel trout en insistant sur les limitations pratiques.ce manuel pédagogique est dédié à l'étude des amplificateurs opérationnels (AOP) et à leurs applications pratiques dans les circuits analogiques. Destiné aux étudiants des filières scientifiques et techniques (électronique, électrotechnique, instrumentation, etc.), il allie cours théorique, illustrations de montages types et exercices corrigés pour une compréhension progressive.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