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l'électronique analogique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Neffati, Tahar/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9782100513932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 analogique/ composants électroniques passifs/ </w:t>
            </w:r>
          </w:p>
        </w:tc>
      </w:tr>
    </w:tbl>
    <w:p>
      <w:pPr>
        <w:pStyle w:val="Heading3"/>
      </w:pPr>
      <w:r>
        <w:t>Résumé :</w:t>
      </w:r>
    </w:p>
    <w:p>
      <w:r>
        <w:t>L'étudiant et futur technicien en électronique trouvera dans cet ouvrage les notions essentielles : la diode à jonction avec des applications (diode Zéner, diodes électroluminescentes, photodiodes...) ; les transistors, étudiés en régime statique puis modélisés en régime harmonique ; les différents types d'amplification ; la commutation, qui détermine la rapidité de chaque circuit (donc la fréquence de travail) ; l'amplificateur opérationnel ; les circuits intégrés analogiques. Un chapitre est consacré à l'étude des composants et circuits intégrés spécifiques (opto-coupleurs, régulateurs de tension, buffer 555, générateurs de fonctions et boucle à verrouillage de phase). Des exercices corrigés sont proposés à la fin de chaque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