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PAO facile sur macintosh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Otwaschkau, Françoise/ Vuylsteke, Jean-Pierre/ </w:t>
            </w:r>
          </w:p>
        </w:tc>
      </w:tr>
      <w:tr>
        <w:trPr>
          <w:trHeight w:val="567"/>
        </w:trPr>
        <w:tc>
          <w:tcPr>
            <w:tcW w:type="dxa" w:w="3000"/>
          </w:tcPr>
          <w:p>
            <w:r>
              <w:t>Adresse bib.</w:t>
            </w:r>
          </w:p>
        </w:tc>
        <w:tc>
          <w:tcPr>
            <w:tcW w:type="dxa" w:w="7000"/>
          </w:tcPr>
          <w:p>
            <w:r>
              <w:t xml:space="preserve">Alleur/ Marabout/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Marabout service(N°:None)</w:t>
            </w:r>
          </w:p>
        </w:tc>
      </w:tr>
      <w:tr>
        <w:trPr>
          <w:trHeight w:val="567"/>
        </w:trPr>
        <w:tc>
          <w:tcPr>
            <w:tcW w:type="dxa" w:w="3000"/>
          </w:tcPr>
          <w:p>
            <w:r>
              <w:t>Numéro d'Identification</w:t>
            </w:r>
          </w:p>
        </w:tc>
        <w:tc>
          <w:tcPr>
            <w:tcW w:type="dxa" w:w="7000"/>
          </w:tcPr>
          <w:p>
            <w:r>
              <w:t>2501010698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design graphique/ typographie/ </w:t>
            </w:r>
          </w:p>
        </w:tc>
      </w:tr>
    </w:tbl>
    <w:p>
      <w:pPr>
        <w:pStyle w:val="Heading3"/>
      </w:pPr>
      <w:r>
        <w:t>Résumé :</w:t>
      </w:r>
    </w:p>
    <w:p>
      <w:r>
        <w:t>Cet ouvrage  est conçu pour aider les utilisateurs de Mac à découvrir et maîtriser les bases de la PAO (Publication Assistée par Ordinateur), dans un cadre pédagogique, clair et accessible. Il met l'accent sur la création de documents visuellement soignés, sans nécessiter de connaissances techniques préalables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