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en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Belazreg, Salah/ Belazreg, Frédérique/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couv. porte en plus : "PACES" et "physique, biophysique"</w:t>
            </w:r>
          </w:p>
        </w:tc>
      </w:tr>
      <w:tr>
        <w:trPr>
          <w:trHeight w:val="567"/>
        </w:trPr>
        <w:tc>
          <w:tcPr>
            <w:tcW w:type="dxa" w:w="3000"/>
          </w:tcPr>
          <w:p>
            <w:r>
              <w:t>Numéro d'Identification</w:t>
            </w:r>
          </w:p>
        </w:tc>
        <w:tc>
          <w:tcPr>
            <w:tcW w:type="dxa" w:w="7000"/>
          </w:tcPr>
          <w:p>
            <w:r>
              <w:t>9782100753604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biophysique/ pharmacologie/ </w:t>
            </w:r>
          </w:p>
        </w:tc>
      </w:tr>
    </w:tbl>
    <w:p>
      <w:pPr>
        <w:pStyle w:val="Heading3"/>
      </w:pPr>
      <w:r>
        <w:t>Résumé :</w:t>
      </w:r>
    </w:p>
    <w:p>
      <w:r>
        <w:t>Cet ouvrage est conçu pour les étudiants en première année de santé (PACES/PCEM) se préparant à l’Unité d’Enseignement UE3 : Organisation des appareils et des systèmes – bases physiques et aspects fonctionnels des méthodes d’exploration. Il propose :lus de 400 QCM thématiques, classés selon les chapitres du programme, pour s’auto-évaluer de manière progressive Des corrigés détaillés avec rappels de cours, explications point par point et mises en valeur des notions essentielles Six concours blancs complets (épreuves chronométrées) pour simuler les conditions réelles d’examen. Actualisation en 3ᵉ édition avec des extraits de sujets de concours récents L’objectif est de permettre un entraînement autonome et efficace, en préparant les étudiants tant aux connaissances fondamentales qu’aux exigences méthodologiques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