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Problems in Geometry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kutepov, A/ Rubanov, A./ Meshkov, Oleg/ Levant, Leonid/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géometrie/ mathématique/ </w:t>
            </w:r>
          </w:p>
        </w:tc>
      </w:tr>
    </w:tbl>
    <w:p>
      <w:pPr>
        <w:pStyle w:val="Heading3"/>
      </w:pPr>
      <w:r>
        <w:t>Résumé :</w:t>
      </w:r>
    </w:p>
    <w:p>
      <w:r>
        <w:t>e titre "Problems in Geometry" fait référence à un ensemble de questions ou d’exercices portant sur la géométrie, une branche des mathématiques qui étudie les propriétés et les relations des figures dans l’espace ou sur un plan. Ces problèmes peuvent impliquer l’analyse des angles, des longueurs, des surfaces, des volumes, ainsi que l’application de théorèmes fondamentaux pour résoudre des défis géométriques. L’objectif est de développer la capacité à raisonner spatialement, à manipuler des concepts géométriques et à effectuer des calculs précis pour trouver des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