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Travaux pratiques TEC 521 télévision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Boukelif, Aoued/ Bouziani,Merahi/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78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9789961012086</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travaux pratiques/ télévision noir et blanc/ </w:t>
            </w:r>
          </w:p>
        </w:tc>
      </w:tr>
    </w:tbl>
    <w:p>
      <w:pPr>
        <w:pStyle w:val="Heading3"/>
      </w:pPr>
      <w:r>
        <w:t>Résumé :</w:t>
      </w:r>
    </w:p>
    <w:p>
      <w:r>
        <w:t>Ce document est le fruit d’une longue expérience d’enseignement pratique de la télévision tant à l’entreprise (ENIE) qu’à l’université. Il correspond aux travaux pratiques du cours de télévision (TEC521) destiné aux étudiants inscrits en 5ème année, option communication. Son but consiste à initier l’électronicien généraliste à la pratique de la télévision en le guidant dans son nouveau travail et de rendre la technique accessible à ceux qui ont assimilé les notions fondamentales de la télévision noir et blanc. Son intérêt réside dans le fait que, non seulement, il passe en revue tous les problèmes posés par le réglage des téléviseurs, mais également analyse les principales caractéristiques des montages Tous les montages décrits dans ce document ont été réellement vérifiés au laboratoire ; les pannes décrites ont été observées soit directement par l’analyse d’un très grand nombre de pannes dans le cadre de la pratiques quotidienne de dépannage, soit par simulation de pannes dans le cadre des stages pratiques et dans le cadre de plusieurs projets de fin d’étude (ingéniorat). On assiste actuellement à la Convergence des applications Web, Communications mobiles de troisième génération (UMTS) et services de diffusion multimédia avec des applications aussi diverses que les services mobiles interactifs, la WebTV et de la Diffusion vidéo numérique DVB-H.Cette vitesse d’évolution des développements récents est telle que tout ouvrage sur le sujet est déjà dépassé dès sa sortie de presse. Dans le contexte hautement évolutif, cette mutation et ce rapide développement de l’industrie de la télévision nécessitent la formation de techniciens de plus en plus qualifiés. Il est évident que le plus modeste étudiant ou technicien doit, dans une certaine mesure, faire également un effort pour suivre cette progression et pour compléter ses connaissances. C’est d’ailleurs son propre intérêt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