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micro contrôleur 68HC11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Beghyn, Bernard/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2866015908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microcontrôleur motorola/ architecture de microcontrôleur/ </w:t>
            </w:r>
          </w:p>
        </w:tc>
      </w:tr>
    </w:tbl>
    <w:p>
      <w:pPr>
        <w:pStyle w:val="Heading3"/>
      </w:pPr>
      <w:r>
        <w:t>Résumé :</w:t>
      </w:r>
    </w:p>
    <w:p>
      <w:r>
        <w:t>Ce livre est une introduction complète au microcontrôleur Motorola 68HC11, conçu pour les étudiants en électronique, en génie électrique, ou en systèmes embarqués, ainsi que pour les techniciens et ingénieurs souhaitant apprendre ou approfondir leurs connaissances sur les microcontrôleurs 8 bits.</w:t>
        <w:br/>
        <w:br/>
        <w:br/>
        <w:br/>
        <w:t>L’ouvrage présente :</w:t>
        <w:br/>
        <w:br/>
        <w:br/>
        <w:br/>
        <w:t xml:space="preserve">    Une description détaillée de l’architecture du 68HC11 : registres, bus de données, bus d'adresses, mémoire, modes de fonctionnement.</w:t>
        <w:br/>
        <w:br/>
        <w:br/>
        <w:br/>
        <w:t xml:space="preserve">    Les modes d’adressage et le jeu d’instructions de l’unité centrale.</w:t>
        <w:br/>
        <w:br/>
        <w:br/>
        <w:br/>
        <w:t xml:space="preserve">    La programmation en assembleur, avec de nombreux exemples pratiques.</w:t>
        <w:br/>
        <w:br/>
        <w:br/>
        <w:br/>
        <w:t xml:space="preserve">    L’utilisation des périphériques intégrés : ports d’E/S, temporisateurs (timers), convertisseur analogique-numérique (CAN), interface série (SCI/SPI), interruptions.</w:t>
        <w:br/>
        <w:br/>
        <w:br/>
        <w:br/>
        <w:t xml:space="preserve">    Des exemples d’interfaces entre le 68HC11 et des capteurs, afficheurs, claviers ou moteurs.</w:t>
        <w:br/>
        <w:br/>
        <w:br/>
        <w:br/>
        <w:t xml:space="preserve">    L’approche méthodique du développement de programmes embarqués, avec débogage et simulation.</w:t>
        <w:br/>
        <w:br/>
        <w:br/>
        <w:br/>
        <w:t>Le livre est généralement accompagné d’exercices, de schémas de câblage, et parfois de projets de fin de chapitre, afin de renforcer la compréhension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