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2002 avancé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Morié, Patrick/ Boyer, Bernard-Philippe/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guides de formation Tsoft(N°:None)</w:t>
            </w:r>
          </w:p>
        </w:tc>
      </w:tr>
      <w:tr>
        <w:trPr>
          <w:trHeight w:val="567"/>
        </w:trPr>
        <w:tc>
          <w:tcPr>
            <w:tcW w:type="dxa" w:w="3000"/>
          </w:tcPr>
          <w:p>
            <w:r>
              <w:t>Notes Générales</w:t>
            </w:r>
          </w:p>
        </w:tc>
        <w:tc>
          <w:tcPr>
            <w:tcW w:type="dxa" w:w="7000"/>
          </w:tcPr>
          <w:p>
            <w:r>
              <w:t>Index p.p.189-192</w:t>
            </w:r>
          </w:p>
        </w:tc>
      </w:tr>
      <w:tr>
        <w:trPr>
          <w:trHeight w:val="567"/>
        </w:trPr>
        <w:tc>
          <w:tcPr>
            <w:tcW w:type="dxa" w:w="3000"/>
          </w:tcPr>
          <w:p>
            <w:r>
              <w:t>Numéro d'Identification</w:t>
            </w:r>
          </w:p>
        </w:tc>
        <w:tc>
          <w:tcPr>
            <w:tcW w:type="dxa" w:w="7000"/>
          </w:tcPr>
          <w:p>
            <w:r>
              <w:t>2212112386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macros Excel/ formule matricielle/ </w:t>
            </w:r>
          </w:p>
        </w:tc>
      </w:tr>
    </w:tbl>
    <w:p>
      <w:pPr>
        <w:pStyle w:val="Heading3"/>
      </w:pPr>
      <w:r>
        <w:t>Résumé :</w:t>
      </w:r>
    </w:p>
    <w:p>
      <w:r>
        <w:t>Cet ouvrage est conçu pour les utilisateurs ayant déjà une bonne maîtrise des bases d’Excel et souhaitant exploiter les fonctionnalités avancées de Microsoft Excel 2002 de manière professionnelle et productive. Chaque chapitre introduit une notion avancée, illustrée par des mises en situation, suivies d’exercices corrigés permettant de s’entraîner efficacement.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