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Stinson, Douglas/ Avoine, Gildas/ Junod, Pascal/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314-327</w:t>
            </w:r>
          </w:p>
        </w:tc>
      </w:tr>
      <w:tr>
        <w:trPr>
          <w:trHeight w:val="567"/>
        </w:trPr>
        <w:tc>
          <w:tcPr>
            <w:tcW w:type="dxa" w:w="3000"/>
          </w:tcPr>
          <w:p>
            <w:r>
              <w:t>Numéro d'Identification</w:t>
            </w:r>
          </w:p>
        </w:tc>
        <w:tc>
          <w:tcPr>
            <w:tcW w:type="dxa" w:w="7000"/>
          </w:tcPr>
          <w:p>
            <w:r>
              <w:t>2711748006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MAC/ chiffrement symétrique (DES, AES, block ciphers, stream ciphers)/ </w:t>
            </w:r>
          </w:p>
        </w:tc>
      </w:tr>
    </w:tbl>
    <w:p>
      <w:pPr>
        <w:pStyle w:val="Heading3"/>
      </w:pPr>
      <w:r>
        <w:t>Résumé :</w:t>
      </w:r>
    </w:p>
    <w:p>
      <w:r>
        <w:t>Cet ouvrage propose une introduction claire et complète à la cryptographie moderne, couvrant aussi bien les chiffrements symétriques (DES, AES, flux), que les techniques asymétriques (RSA, ECC), les fonctions de hachage, les signatures numériques, et les protocoles d’établissement de clés. Chaque chapitre combine théorie, estimations de sécurité, critères de choix des clés et conseils pratiques pour implémentation matérielle et logicielle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