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Hyperbolic boundary value problems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Sakamoto/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0-521-23568-5</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hyperboli cboundary value/ </w:t>
            </w:r>
          </w:p>
        </w:tc>
      </w:tr>
    </w:tbl>
    <w:p>
      <w:pPr>
        <w:pStyle w:val="Heading3"/>
      </w:pPr>
      <w:r>
        <w:t>Résumé :</w:t>
      </w:r>
    </w:p>
    <w:p>
      <w:r>
        <w:t>Ce livre constitue une étude approfondie des équations hyperboliques linéaires et non linéaires, avec un accent particulier sur les problèmes aux limites. Il propose une base rigoureuse en théorie des opérateurs, en analyse fonctionnelle et en méthodes d’estimation énergétique.Sakamoto y développe des méthodes analytiques efficaces pour traiter :les problèmes de Cauchy (conditions initiales),les problèmes aux limites (conditions aux frontières),les systèmes d’opérateurs strictement hyperbolique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