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Œuvres  de André Martineau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Martineau,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du C.N.R.S./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2222018463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ensemble des écrits/ andré martineau/ </w:t>
            </w:r>
          </w:p>
        </w:tc>
      </w:tr>
    </w:tbl>
    <w:p>
      <w:pPr>
        <w:pStyle w:val="Heading3"/>
      </w:pPr>
      <w:r>
        <w:t>Résumé :</w:t>
      </w:r>
    </w:p>
    <w:p>
      <w:r>
        <w:t>Le titre « Œuvres de André Martineau » fait référence à l’ensemble des travaux, publications ou créations réalisés par André Martineau. Cela peut inclure ses écrits, recherches, articles, ou toute autre forme d’expression intellectuelle ou artistique associée à cette personne. Le contenu exact dépendra du domaine d’activité de Martineau, mais globalement, cela désigne la compilation ou la présentation de ses contributions majeures.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