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Mcquarrie, Donald Allan/ Rock, Peter A/ Gallogly, Ethan B/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1136 p.</w:t>
            </w:r>
          </w:p>
        </w:tc>
      </w:tr>
      <w:tr>
        <w:trPr>
          <w:trHeight w:val="567"/>
        </w:trPr>
        <w:tc>
          <w:tcPr>
            <w:tcW w:type="dxa" w:w="3000"/>
          </w:tcPr>
          <w:p>
            <w:r>
              <w:t>Illustration</w:t>
            </w:r>
          </w:p>
        </w:tc>
        <w:tc>
          <w:tcPr>
            <w:tcW w:type="dxa" w:w="7000"/>
          </w:tcPr>
          <w:p>
            <w:r>
              <w:t>ill., couv. 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1116-1132</w:t>
            </w:r>
          </w:p>
        </w:tc>
      </w:tr>
      <w:tr>
        <w:trPr>
          <w:trHeight w:val="567"/>
        </w:trPr>
        <w:tc>
          <w:tcPr>
            <w:tcW w:type="dxa" w:w="3000"/>
          </w:tcPr>
          <w:p>
            <w:r>
              <w:t>Numéro d'Identification</w:t>
            </w:r>
          </w:p>
        </w:tc>
        <w:tc>
          <w:tcPr>
            <w:tcW w:type="dxa" w:w="7000"/>
          </w:tcPr>
          <w:p>
            <w:r>
              <w:t>9782804171278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générale/ molécule/ </w:t>
            </w:r>
          </w:p>
        </w:tc>
      </w:tr>
    </w:tbl>
    <w:p>
      <w:pPr>
        <w:pStyle w:val="Heading3"/>
      </w:pPr>
      <w:r>
        <w:t>Résumé :</w:t>
      </w:r>
    </w:p>
    <w:p>
      <w:r>
        <w:t>Tout étudiant en sciences, quelle que soit l'orientation à laquelle il se destine (chimie, biologie, médecine, pharmacie...) a besoin d'une base solide en chimie générale. Tel est l'objectif de ce grand classique, auquel vient s'ajouter cette 4e édition et dont une traduction française était attendue.</w:t>
        <w:br/>
        <w:br/>
        <w:br/>
        <w:br/>
        <w:t>Sa réputation mondiale provient notamment de la façon originale avec laquelle les auteurs présentent clairement et de façon vivante, pédagogique et agréable les concepts fondamentaux de la chimie. Les auteurs évitent notamment tous les développements trop théoriques que les étudiants pourraient trouver rebutants.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