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milieux aquatiques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Sigg, Laura/ Stumm, Werner/ Behra, Philippe/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(XVI-510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497-510</w:t>
            </w:r>
          </w:p>
        </w:tc>
      </w:tr>
      <w:tr>
        <w:trPr>
          <w:trHeight w:val="567"/>
        </w:trPr>
        <w:tc>
          <w:tcPr>
            <w:tcW w:type="dxa" w:w="3000"/>
          </w:tcPr>
          <w:p>
            <w:r>
              <w:t>Numéro d'Identification</w:t>
            </w:r>
          </w:p>
        </w:tc>
        <w:tc>
          <w:tcPr>
            <w:tcW w:type="dxa" w:w="7000"/>
          </w:tcPr>
          <w:p>
            <w:r>
              <w:t>9782100588015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qualité de l'eau/ </w:t>
            </w:r>
          </w:p>
        </w:tc>
      </w:tr>
    </w:tbl>
    <w:p>
      <w:pPr>
        <w:pStyle w:val="Heading3"/>
      </w:pPr>
      <w:r>
        <w:t>Résumé :</w:t>
      </w:r>
    </w:p>
    <w:p>
      <w:r>
        <w:t>La chimie des milieux aquatiques étudie la nature des substances dissoutes et en suspension dans les eaux naturelles et autres systèmes aquatiques, ainsi que les équilibres chimiques et les processus physico-chimiques dans lesquels ces substances sont impliquées. Cette discipline tient aussi compte des processus biologiques, géochimiques et physiques dans ces milieux.</w:t>
        <w:br/>
        <w:br/>
        <w:t>Cette cinquième édition a été entièrement révisée pour tenir compte des nouvelles avancées scientifiques et techniques d’analyse ainsi que de la chimie des milieux aquatiques. Sont ainsi abordés les nouveaux procédés de traitement de l’eau potable, le cycle du fer et son rôle comme nutriment dans les océans, les nanoparticules manufacturées, les xénobiotiques…</w:t>
        <w:br/>
        <w:br/>
        <w:t>De nombreux exemples et des exercices corrigés illustrent les principes exposés. Des compléments (données thermodynamiques) sont accessibles sur le site 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