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Excel 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Cathy, Monier/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Mon eFormation(N°:None)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155-157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9782744025877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Excel 2010/ regroupement/ </w:t>
            </w:r>
          </w:p>
        </w:tc>
      </w:tr>
    </w:tbl>
    <w:p>
      <w:pPr>
        <w:pStyle w:val="Heading3"/>
      </w:pPr>
      <w:r>
        <w:t>Résumé :</w:t>
      </w:r>
    </w:p>
    <w:p>
      <w:r>
        <w:t>Les Tableaux Croisés Dynamiques (TCD) dans Excel sont des outils puissants permettant d’exploiter rapidement et efficacement des bases de données sous forme de tableaux. Ils permettent de :</w:t>
        <w:br/>
        <w:br/>
        <w:t>Résumer de grandes quantités de données,</w:t>
        <w:br/>
        <w:br/>
        <w:t>Réorganiser dynamiquement l’affichage des informations,</w:t>
        <w:br/>
        <w:br/>
        <w:t>Effectuer des calculs automatiques (somme, moyenne, comptage…),</w:t>
        <w:br/>
        <w:br/>
        <w:t>Filtrer et grouper les données (par mois, par région, etc.),</w:t>
        <w:br/>
        <w:br/>
        <w:t>Créer des rapports professionnels sans codage.</w:t>
        <w:br/>
        <w:br/>
        <w:t>L’ouvrage ou module est généralement destiné aux utilisateurs débutants à intermédiaires, et parfois avancés, souhaitant maîtriser cette fonctionnalité centrale d’Excel.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