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 la réaction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Trouilhet,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2729891757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chimique/ prépas scientifiques/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plus particulièrement aux étudiants des classes Préparatoires aux Concours d'entrée des Grandes Écoles Scientifiques. Chaque chapitre comporte des applications souvent extraites de problèmes de ces concours, à la suite d'un développement théorique, essentiel à la bonne compréhension de la Thermodynamique chimique de base. Les chapitres VIII et IX sont plus consacrés à l'étude de réactions d'intérêt industriel. Le chapitre X traite les Transferts de Matière entre phases, dans le cas de mélange uniquement, en s'appuyant sur les diagrammes de phases essentiellement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