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appliquées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Beaury, Laure/ Bouchriha, Habib/ Régis, Robert/ Bruneteau, Anne-Marie/ </w:t>
            </w:r>
          </w:p>
        </w:tc>
      </w:tr>
      <w:tr>
        <w:trPr>
          <w:trHeight w:val="567"/>
        </w:trPr>
        <w:tc>
          <w:tcPr>
            <w:tcW w:type="dxa" w:w="3000"/>
          </w:tcPr>
          <w:p>
            <w:r>
              <w:t>Adresse bib.</w:t>
            </w:r>
          </w:p>
        </w:tc>
        <w:tc>
          <w:tcPr>
            <w:tcW w:type="dxa" w:w="7000"/>
          </w:tcPr>
          <w:p>
            <w:r>
              <w:t xml:space="preserve">Economica/ </w:t>
            </w:r>
          </w:p>
        </w:tc>
      </w:tr>
      <w:tr>
        <w:trPr>
          <w:trHeight w:val="567"/>
        </w:trPr>
        <w:tc>
          <w:tcPr>
            <w:tcW w:type="dxa" w:w="3000"/>
          </w:tcPr>
          <w:p>
            <w:r>
              <w:t>Nombre de Pages</w:t>
            </w:r>
          </w:p>
        </w:tc>
        <w:tc>
          <w:tcPr>
            <w:tcW w:type="dxa" w:w="7000"/>
          </w:tcPr>
          <w:p>
            <w:r>
              <w:t>473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w:t>
            </w:r>
          </w:p>
        </w:tc>
      </w:tr>
    </w:tbl>
    <w:p>
      <w:pPr>
        <w:pStyle w:val="Heading3"/>
      </w:pPr>
      <w:r>
        <w:t>Résumé :</w:t>
      </w:r>
    </w:p>
    <w:p>
      <w:r>
        <w:t>Ce manuel constitue un outil complet et équilibré, combinant théorie concise et exercices guidés. Il couvre les piliers des mathématiques appliquées (analyse, intégration, algèbre linéaire, complexes, EDO) avec une orientation claire vers la modélisation scientifique. Présenté de façon structurée et progressive, il facilite le passage des concepts abstraits à leurs applications concrètes.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