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 transformations intégrales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Maisonneuve, Francis/ </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 Mines ParisTech(N°:None)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9782356710741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intégral/ </w:t>
            </w:r>
          </w:p>
        </w:tc>
      </w:tr>
    </w:tbl>
    <w:p>
      <w:pPr>
        <w:pStyle w:val="Heading3"/>
      </w:pPr>
      <w:r>
        <w:t>Résumé :</w:t>
      </w:r>
    </w:p>
    <w:p>
      <w:r>
        <w:t>Ce document, qui comporte de nombreux exercices d'assimilation en annexe et à la fin de chaque chapitre (dont une partie accompagnés d'un corrigé détaillé), s'adresse aux élèves des écoles d'ingénieurs et aux étudiants en cours de premier cycle universitaire scientifique, ainsi qu'à toute personne ayant une formation équivalente. Il constitue le support de cours du second enseignement de tronc commun de mathématiques générales dispensé aux élèves de Mines ParisTech.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