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Vollhardt, Kurt Peter Christian/ Schore, Neil E/ Depovere, Paul/ </w:t>
            </w:r>
          </w:p>
        </w:tc>
      </w:tr>
      <w:tr>
        <w:trPr>
          <w:trHeight w:val="567"/>
        </w:trPr>
        <w:tc>
          <w:tcPr>
            <w:tcW w:type="dxa" w:w="3000"/>
          </w:tcPr>
          <w:p>
            <w:r>
              <w:t>Edition</w:t>
            </w:r>
          </w:p>
        </w:tc>
        <w:tc>
          <w:tcPr>
            <w:tcW w:type="dxa" w:w="7000"/>
          </w:tcPr>
          <w:p>
            <w:r>
              <w:t>5éme édition</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1334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1309-1334</w:t>
            </w:r>
          </w:p>
        </w:tc>
      </w:tr>
      <w:tr>
        <w:trPr>
          <w:trHeight w:val="567"/>
        </w:trPr>
        <w:tc>
          <w:tcPr>
            <w:tcW w:type="dxa" w:w="3000"/>
          </w:tcPr>
          <w:p>
            <w:r>
              <w:t>Numéro d'Identification</w:t>
            </w:r>
          </w:p>
        </w:tc>
        <w:tc>
          <w:tcPr>
            <w:tcW w:type="dxa" w:w="7000"/>
          </w:tcPr>
          <w:p>
            <w:r>
              <w:t>9782804158842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synthèse organique/ </w:t>
            </w:r>
          </w:p>
        </w:tc>
      </w:tr>
    </w:tbl>
    <w:p>
      <w:pPr>
        <w:pStyle w:val="Heading3"/>
      </w:pPr>
      <w:r>
        <w:t>Résumé :</w:t>
      </w:r>
    </w:p>
    <w:p>
      <w:r>
        <w:t>Divers aménagements ont été apportés à cette cinquième édition dans un esprit de modernisation constante. Ainsi, les encadrés ont été réactualisés, en vue notamment de montrer en quoi la chimie se soucie des problèmes environnementaux. Les modèles moléculaires, les profils de potentiels électrostatiques ont été modifiés afin de les rendre plus représentatifs de la réalité. Le nombre des problèmes a encore augmenté, de même que les exemples de mise en pratique des concepts étudiés. Chaque chapitre se termine par un récapitulatif des notions nouvellement acquises et donne un aperçu de ce qui reste encore à apprendre.  Ce traité s'adresse à tout étudiant qui découvre ou désire approfondir la chimie organique. C'est aussi l'ouvrage de référence par excellence.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