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informaticiens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Lipschutz, Seymour/ Jacoud, R/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 p.p. 347-351</w:t>
            </w:r>
          </w:p>
        </w:tc>
      </w:tr>
      <w:tr>
        <w:trPr>
          <w:trHeight w:val="567"/>
        </w:trPr>
        <w:tc>
          <w:tcPr>
            <w:tcW w:type="dxa" w:w="3000"/>
          </w:tcPr>
          <w:p>
            <w:r>
              <w:t>Numéro d'Identification</w:t>
            </w:r>
          </w:p>
        </w:tc>
        <w:tc>
          <w:tcPr>
            <w:tcW w:type="dxa" w:w="7000"/>
          </w:tcPr>
          <w:p>
            <w:r>
              <w:t>2704210675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induction mathématique/ modelisation mathematique/ </w:t>
            </w:r>
          </w:p>
        </w:tc>
      </w:tr>
    </w:tbl>
    <w:p>
      <w:pPr>
        <w:pStyle w:val="Heading3"/>
      </w:pPr>
      <w:r>
        <w:t>Résumé :</w:t>
      </w:r>
    </w:p>
    <w:p>
      <w:r>
        <w:t>Cet ouvrage présente une progression logique des notions mathématiques, débutant par les fondamentaux et évoluant vers des concepts plus avancés. Il est divisé en treize chapitres, chacun se concluant par une série d'exercices de difficulté croissante pour renforcer la compréhension. Des annexes sont également incluses pour offrir des rappels ou des introductions aux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