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Linux (Slackware)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Parker, Timonthy/ D, Ph/ Da Silva, Alain/ Jeanelle, André/ </w:t>
            </w:r>
          </w:p>
        </w:tc>
      </w:tr>
      <w:tr>
        <w:trPr>
          <w:trHeight w:val="567"/>
        </w:trPr>
        <w:tc>
          <w:tcPr>
            <w:tcW w:type="dxa" w:w="3000"/>
          </w:tcPr>
          <w:p>
            <w:r>
              <w:t>Adresse bib.</w:t>
            </w:r>
          </w:p>
        </w:tc>
        <w:tc>
          <w:tcPr>
            <w:tcW w:type="dxa" w:w="7000"/>
          </w:tcPr>
          <w:p>
            <w:r>
              <w:t xml:space="preserve">Simon &amp; Schuster Macmillan (France)/ </w:t>
            </w:r>
          </w:p>
        </w:tc>
      </w:tr>
      <w:tr>
        <w:trPr>
          <w:trHeight w:val="567"/>
        </w:trPr>
        <w:tc>
          <w:tcPr>
            <w:tcW w:type="dxa" w:w="3000"/>
          </w:tcPr>
          <w:p>
            <w:r>
              <w:t>Nombre de Pages</w:t>
            </w:r>
          </w:p>
        </w:tc>
        <w:tc>
          <w:tcPr>
            <w:tcW w:type="dxa" w:w="7000"/>
          </w:tcPr>
          <w:p>
            <w:r>
              <w:t>1061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2744002852</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Linux (système d'exploitation)/ XFree86 (serveur graphique)/ </w:t>
            </w:r>
          </w:p>
        </w:tc>
      </w:tr>
    </w:tbl>
    <w:p>
      <w:pPr>
        <w:pStyle w:val="Heading3"/>
      </w:pPr>
      <w:r>
        <w:t>Résumé :</w:t>
      </w:r>
    </w:p>
    <w:p>
      <w:r>
        <w:t>Ce guide complet est conçu pour les utilisateurs ayant une expérience préalable avec les systèmes d'exploitation. Il couvre des sujets allant de l'installation de Slackware à la programmation avancée et à la gestion du réseau, en passant par l'administration système et la configuration des périphériques. L'ouvrage inclut également des sections sur la création de sites Internet, le formatage HTML, l'utilisation d'éditeurs de texte et la gestion des impressions.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