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en oeuvre des réseaux locaux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Mezari, Rezak/ Lahdir, Mourad/ </w:t>
            </w:r>
          </w:p>
        </w:tc>
      </w:tr>
      <w:tr>
        <w:trPr>
          <w:trHeight w:val="567"/>
        </w:trPr>
        <w:tc>
          <w:tcPr>
            <w:tcW w:type="dxa" w:w="3000"/>
          </w:tcPr>
          <w:p>
            <w:r>
              <w:t>Adresse bib.</w:t>
            </w:r>
          </w:p>
        </w:tc>
        <w:tc>
          <w:tcPr>
            <w:tcW w:type="dxa" w:w="7000"/>
          </w:tcPr>
          <w:p>
            <w:r>
              <w:t xml:space="preserve">Edition Pages Bleues Internationales/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champion(N°:None)</w:t>
            </w:r>
          </w:p>
        </w:tc>
      </w:tr>
      <w:tr>
        <w:trPr>
          <w:trHeight w:val="567"/>
        </w:trPr>
        <w:tc>
          <w:tcPr>
            <w:tcW w:type="dxa" w:w="3000"/>
          </w:tcPr>
          <w:p>
            <w:r>
              <w:t>Notes Générales</w:t>
            </w:r>
          </w:p>
        </w:tc>
        <w:tc>
          <w:tcPr>
            <w:tcW w:type="dxa" w:w="7000"/>
          </w:tcPr>
          <w:p>
            <w:r>
              <w:t>Annexe p.p. 225-269</w:t>
              <w:br/>
              <w:br/>
              <w:t>Glossaire p.p. 260-279 Index p.p. 280-284 Bibliogr.</w:t>
            </w:r>
          </w:p>
        </w:tc>
      </w:tr>
      <w:tr>
        <w:trPr>
          <w:trHeight w:val="567"/>
        </w:trPr>
        <w:tc>
          <w:tcPr>
            <w:tcW w:type="dxa" w:w="3000"/>
          </w:tcPr>
          <w:p>
            <w:r>
              <w:t>Numéro d'Identification</w:t>
            </w:r>
          </w:p>
        </w:tc>
        <w:tc>
          <w:tcPr>
            <w:tcW w:type="dxa" w:w="7000"/>
          </w:tcPr>
          <w:p>
            <w:r>
              <w:t>9789961734793</w:t>
            </w:r>
          </w:p>
        </w:tc>
      </w:tr>
      <w:tr>
        <w:trPr>
          <w:trHeight w:val="567"/>
        </w:trPr>
        <w:tc>
          <w:tcPr>
            <w:tcW w:type="dxa" w:w="3000"/>
          </w:tcPr>
          <w:p>
            <w:r>
              <w:t>Thème</w:t>
            </w:r>
          </w:p>
        </w:tc>
        <w:tc>
          <w:tcPr>
            <w:tcW w:type="dxa" w:w="7000"/>
          </w:tcPr>
          <w:p>
            <w:r>
              <w:t>Informatique, Réseaux</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server/ configuration réseau informatique/ </w:t>
            </w:r>
          </w:p>
        </w:tc>
      </w:tr>
    </w:tbl>
    <w:p>
      <w:pPr>
        <w:pStyle w:val="Heading3"/>
      </w:pPr>
      <w:r>
        <w:t>Résumé :</w:t>
      </w:r>
    </w:p>
    <w:p>
      <w:r>
        <w:t>Ce livre offre une vue d’ensemble pratique et détaillée de la configuration, de la gestion et de la sécurisation des réseaux locaux (LAN) en utilisant deux des plateformes les plus couramment déployées : Linux et Windows. Il s'adresse aux techniciens, administrateurs réseau, et étudiants souhaitant acquérir ou renforcer leurs compétences dans la mise en œuvre de réseaux locaux.</w:t>
        <w:br/>
        <w:br/>
        <w:t>Contenu principal :</w:t>
        <w:br/>
        <w:br/>
        <w:t>1.</w:t>
        <w:tab/>
        <w:t>Introduction aux réseaux locaux (LAN)</w:t>
        <w:br/>
        <w:br/>
        <w:t>o</w:t>
        <w:tab/>
        <w:t>Concepts fondamentaux : topologies, protocoles, matériel (switch, routeur, points d’accès)</w:t>
        <w:br/>
        <w:br/>
        <w:t>o</w:t>
        <w:tab/>
        <w:t>Architecture des réseaux locaux et leur rôle dans une infrastructure informatique</w:t>
        <w:br/>
        <w:br/>
        <w:t>2.</w:t>
        <w:tab/>
        <w:t>Configuration sous Windows</w:t>
        <w:br/>
        <w:br/>
        <w:t>o</w:t>
        <w:tab/>
        <w:t>Mise en place d’un réseau local Windows avec Active Directory, partages de fichiers et d’imprimantes</w:t>
        <w:br/>
        <w:br/>
        <w:t>o</w:t>
        <w:tab/>
        <w:t>Gestion des adresses IP (DHCP) et des noms DNS</w:t>
        <w:br/>
        <w:br/>
        <w:t>o</w:t>
        <w:tab/>
        <w:t>Sécurisation du réseau avec Windows Firewall, permissions et stratégies de groupe</w:t>
        <w:br/>
        <w:br/>
        <w:t>o</w:t>
        <w:tab/>
        <w:t>Outils de diagnostic et de dépannage (ping, tracert, ipconfig, etc.)</w:t>
        <w:br/>
        <w:br/>
        <w:t>3.</w:t>
        <w:tab/>
        <w:t>Configuration sous Linux</w:t>
        <w:br/>
        <w:br/>
        <w:t>o</w:t>
        <w:tab/>
        <w:t>Mise en réseau via des fichiers de configuration (interfaces réseau, DHCP client, DNS)</w:t>
        <w:br/>
        <w:br/>
        <w:t>o</w:t>
        <w:tab/>
        <w:t>Utilisation de services comme Samba pour le partage de ressources avec Windows</w:t>
        <w:br/>
        <w:br/>
        <w:t>o</w:t>
        <w:tab/>
        <w:t>Sécurisation et gestion des accès avec iptables, firewalld</w:t>
        <w:br/>
        <w:br/>
        <w:t>o</w:t>
        <w:tab/>
        <w:t>Outils en ligne de commande pour la configuration, la surveillance et le dépannage (ifconfig, netstat, tcpdump, etc.)</w:t>
        <w:br/>
        <w:br/>
        <w:t>4.</w:t>
        <w:tab/>
        <w:t>Interopérabilité entre Linux et Windows</w:t>
        <w:br/>
        <w:br/>
        <w:t>o</w:t>
        <w:tab/>
        <w:t>Partage de ressources, authentification et gestion centralisée avec Samba</w:t>
        <w:br/>
        <w:br/>
        <w:t>o</w:t>
        <w:tab/>
        <w:t>Mise en œuvre de services communs (DNS, DHCP, Active Directory simplifié)</w:t>
        <w:br/>
        <w:br/>
        <w:t>5.</w:t>
        <w:tab/>
        <w:t>Sécurité et bonnes pratiques</w:t>
        <w:br/>
        <w:br/>
        <w:t>o</w:t>
        <w:tab/>
        <w:t>Protocoles sécurisés, contrôle d’accès, restrictions et VPN</w:t>
        <w:br/>
        <w:br/>
        <w:t>o</w:t>
        <w:tab/>
        <w:t>Mise à jour et gestion des vulnérabilités</w:t>
        <w:br/>
        <w:br/>
        <w:t>6.</w:t>
        <w:tab/>
        <w:t>Cas pratiques et études de cas</w:t>
        <w:br/>
        <w:br/>
        <w:t>o</w:t>
        <w:tab/>
        <w:t>Scénarios concrets permettant de comprendre la mise en œuvre réelle d’un réseau local hybride Linux/Windows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