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Algèbre, chapitres 1 à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Bourbaki,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[Nouvelle éd.]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Pagination multiple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Chapitre I – Structures algébriques</w:t>
        <w:br/>
        <w:br/>
        <w:t xml:space="preserve">On introduit les structures fondamentales : magma, monoïde, groupe, anneau, corps. Bourbaki pose les axiomes de manière rigoureuse, traite les morphismes et structures associées (sous-groupes, idéaux, quotients). Une attention particulière est portée aux modules (sur lesquels repose l’algèbre linéaire) ainsi qu’aux groupes à opérateurs </w:t>
        <w:br/>
        <w:br/>
        <w:br/>
        <w:br/>
        <w:br/>
        <w:br/>
        <w:br/>
        <w:br/>
        <w:br/>
        <w:br/>
        <w:br/>
        <w:br/>
        <w:t>chapitre II – Algèbre linéaire</w:t>
        <w:br/>
        <w:br/>
        <w:t>Approfondissement de la notion de module sur un corps : espaces vectoriels, bases, dimension. Étude des applications linéaires, matrices et déterminants. La diagonalisation, les valeurs propres et les formes canoniques sont développées de façon axiomatique .</w:t>
        <w:br/>
        <w:br/>
        <w:br/>
        <w:br/>
        <w:t>Chapitre III – Algèbre multilinéaire</w:t>
        <w:br/>
        <w:br/>
        <w:t>Extension à la théorie tensorielle : constructions de l’algèbre tensorielle, symétrique et extérieure. Ces outils servent notamment au calcul des déterminants, à l’analyse des formes bilinéaires et quadratiques, et préparent des applications avancées comme l’analyse des signatures ou des formes hermitiennes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