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Dbase IV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Lilen,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complet de l'utilisateur(N°:None)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2709110709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de fichier/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pédagogique pour comprendre et utiliser efficacement dBASE IV. Il couvre les fonctionnalités essentielles du logiciel, allant de la création de bases de données à la programmation avancée, en passant par la gestion des fichiers et l'automatisation des tâches. L'objectif est de permettre aux lecteurs de développer des applications robustes et performantes en utilisant dBASE IV.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