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théorie des groupes en chimie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Volatron, François/ Chaquin, Patrick/ </w:t>
            </w:r>
          </w:p>
        </w:tc>
      </w:tr>
      <w:tr>
        <w:trPr>
          <w:trHeight w:val="567"/>
        </w:trPr>
        <w:tc>
          <w:tcPr>
            <w:tcW w:type="dxa" w:w="3000"/>
          </w:tcPr>
          <w:p>
            <w:r>
              <w:t>Adresse bib.</w:t>
            </w:r>
          </w:p>
        </w:tc>
        <w:tc>
          <w:tcPr>
            <w:tcW w:type="dxa" w:w="7000"/>
          </w:tcPr>
          <w:p>
            <w:r>
              <w:t xml:space="preserve">De Boeck Supérieur/ </w:t>
            </w:r>
          </w:p>
        </w:tc>
      </w:tr>
      <w:tr>
        <w:trPr>
          <w:trHeight w:val="567"/>
        </w:trPr>
        <w:tc>
          <w:tcPr>
            <w:tcW w:type="dxa" w:w="3000"/>
          </w:tcPr>
          <w:p>
            <w:r>
              <w:t>Nombre de Pages</w:t>
            </w:r>
          </w:p>
        </w:tc>
        <w:tc>
          <w:tcPr>
            <w:tcW w:type="dxa" w:w="7000"/>
          </w:tcPr>
          <w:p>
            <w:r>
              <w:t>339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Licence maîtrise doctorat(N°:None)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9782807307438</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elément neutre/ opération de symétrie/ </w:t>
            </w:r>
          </w:p>
        </w:tc>
      </w:tr>
    </w:tbl>
    <w:p>
      <w:pPr>
        <w:pStyle w:val="Heading3"/>
      </w:pPr>
      <w:r>
        <w:t>Résumé :</w:t>
      </w:r>
    </w:p>
    <w:p>
      <w:r>
        <w:t>La théorie des groupes est un outil indispensable en chimie permettant de prendre en compte la symétrie moléculaire, ce qui simplifie considérablement le calcul de nombreuses propriétés. Si cette théorie mathématique est très élaborée, son utilisation en chimie ne nécessite cependant pas que l'on en connaisse tous les arcanes. Les auteurs se limitent ici à une présentation succincte des notions mathématiques indispensables et se focalisent sur les applications de cette théorie. L'accent est mis particulièrement sur l'établissement des orbitales moléculaires et la prédiction de certaines propriétés spectroscopiques des molécules. Chaque chapitre est complété par une série d'exercices corrigés.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