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Macromedia flash MX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Matthew, David/ Mark, Baltzegar/ Véronique, Brossier/ </w:t>
            </w:r>
          </w:p>
        </w:tc>
      </w:tr>
      <w:tr>
        <w:trPr>
          <w:trHeight w:val="567"/>
        </w:trPr>
        <w:tc>
          <w:tcPr>
            <w:tcW w:type="dxa" w:w="3000"/>
          </w:tcPr>
          <w:p>
            <w:r>
              <w:t>Adresse bib.</w:t>
            </w:r>
          </w:p>
        </w:tc>
        <w:tc>
          <w:tcPr>
            <w:tcW w:type="dxa" w:w="7000"/>
          </w:tcPr>
          <w:p>
            <w:r>
              <w:t xml:space="preserve">CampusPress/ </w:t>
            </w:r>
          </w:p>
        </w:tc>
      </w:tr>
      <w:tr>
        <w:trPr>
          <w:trHeight w:val="567"/>
        </w:trPr>
        <w:tc>
          <w:tcPr>
            <w:tcW w:type="dxa" w:w="3000"/>
          </w:tcPr>
          <w:p>
            <w:r>
              <w:t>Nombre de Pages</w:t>
            </w:r>
          </w:p>
        </w:tc>
        <w:tc>
          <w:tcPr>
            <w:tcW w:type="dxa" w:w="7000"/>
          </w:tcPr>
          <w:p>
            <w:r>
              <w:t>370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Digital Studio(N°:None)</w:t>
            </w:r>
          </w:p>
        </w:tc>
      </w:tr>
      <w:tr>
        <w:trPr>
          <w:trHeight w:val="567"/>
        </w:trPr>
        <w:tc>
          <w:tcPr>
            <w:tcW w:type="dxa" w:w="3000"/>
          </w:tcPr>
          <w:p>
            <w:r>
              <w:t>Notes Générales</w:t>
            </w:r>
          </w:p>
        </w:tc>
        <w:tc>
          <w:tcPr>
            <w:tcW w:type="dxa" w:w="7000"/>
          </w:tcPr>
          <w:p>
            <w:r>
              <w:t>Index p.p.359-370</w:t>
            </w:r>
          </w:p>
        </w:tc>
      </w:tr>
      <w:tr>
        <w:trPr>
          <w:trHeight w:val="567"/>
        </w:trPr>
        <w:tc>
          <w:tcPr>
            <w:tcW w:type="dxa" w:w="3000"/>
          </w:tcPr>
          <w:p>
            <w:r>
              <w:t>Numéro d'Identification</w:t>
            </w:r>
          </w:p>
        </w:tc>
        <w:tc>
          <w:tcPr>
            <w:tcW w:type="dxa" w:w="7000"/>
          </w:tcPr>
          <w:p>
            <w:r>
              <w:t>2-7440-1428-1</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Flash MX/ SWF/ </w:t>
            </w:r>
          </w:p>
        </w:tc>
      </w:tr>
    </w:tbl>
    <w:p>
      <w:pPr>
        <w:pStyle w:val="Heading3"/>
      </w:pPr>
      <w:r>
        <w:t>Résumé :</w:t>
      </w:r>
    </w:p>
    <w:p>
      <w:r>
        <w:t>A pratique des systèmes d'information avec UML consiste à utiliser le langage UML pour analyser, concevoir et documenter les systèmes informatiques servant à gérer l'information dans une organisation. UML, standardisé par l’OMG, propose une série de diagrammes pour représenter les besoins fonctionnels (cas d'utilisation), la structure des données (diagrammes de classes) et le comportement dynamique du système (diagrammes d’activités, de séquence, etc.).</w:t>
        <w:br/>
        <w:br/>
        <w:t>Cette approche facilite la compréhension entre les parties prenantes (utilisateurs, analystes, développeurs) et prépare une transition claire vers la conception et le développement logiciel. La modélisation UML permet également de formaliser les processus métier, optimiser les flux d'information, et garantir une meilleure qualité du système développé. Elle est indispensable pour des projets de taille moyenne à grande.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