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Wasteless chemical processing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Kafarov, V. V/ Kuznetsov, Boris/ </w:t>
            </w:r>
          </w:p>
        </w:tc>
      </w:tr>
      <w:tr>
        <w:trPr>
          <w:trHeight w:val="567"/>
        </w:trPr>
        <w:tc>
          <w:tcPr>
            <w:tcW w:type="dxa" w:w="3000"/>
          </w:tcPr>
          <w:p>
            <w:r>
              <w:t>Edition</w:t>
            </w:r>
          </w:p>
        </w:tc>
        <w:tc>
          <w:tcPr>
            <w:tcW w:type="dxa" w:w="7000"/>
          </w:tcPr>
          <w:p>
            <w:r>
              <w:t>First Published in English 1985, Revised from the 1982 Russian edition</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chemical/ processing/ </w:t>
            </w:r>
          </w:p>
        </w:tc>
      </w:tr>
    </w:tbl>
    <w:p>
      <w:pPr>
        <w:pStyle w:val="Heading3"/>
      </w:pPr>
      <w:r>
        <w:t>Résumé :</w:t>
      </w:r>
    </w:p>
    <w:p>
      <w:r>
        <w:t xml:space="preserve">"Wasteless Chemical Processing" by V.V. Kafarov explores methods for minimizing waste in the chemical industry, focusing on both adapting existing waste control practices and developing new approaches for waste minimization. The book analyzes the role of closed-loop water recycling and the potential for recovering valuable chemicals from industrial byproducts. It emphasizes the importance of resource optimization strategies in the chemical process industry. </w:t>
        <w:br/>
        <w:br/>
        <w:t>The book contrasts two approaches to waste reduction. The first involves adapting traditional waste control methods, while the second focuses on more innovative, wasteless processing techniques. Kafarov's work delves into the complexities of wastewater minimization and highlights trends in process water reuse. It also examines methods for recovering valuable substances from industrial waste streams. The book was first published in English in 1985, revised from the 1982 Russian edition.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