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Oracle9i DBA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Loney, Kevin/ Theriault, Marlene/ </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998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p.p.975-998</w:t>
            </w:r>
          </w:p>
        </w:tc>
      </w:tr>
      <w:tr>
        <w:trPr>
          <w:trHeight w:val="567"/>
        </w:trPr>
        <w:tc>
          <w:tcPr>
            <w:tcW w:type="dxa" w:w="3000"/>
          </w:tcPr>
          <w:p>
            <w:r>
              <w:t>Numéro d'Identification</w:t>
            </w:r>
          </w:p>
        </w:tc>
        <w:tc>
          <w:tcPr>
            <w:tcW w:type="dxa" w:w="7000"/>
          </w:tcPr>
          <w:p>
            <w:r>
              <w:t>2744015083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oracle (système informatique)/ </w:t>
            </w:r>
          </w:p>
        </w:tc>
      </w:tr>
    </w:tbl>
    <w:p>
      <w:pPr>
        <w:pStyle w:val="Heading3"/>
      </w:pPr>
      <w:r>
        <w:t>Résumé :</w:t>
      </w:r>
    </w:p>
    <w:p>
      <w:r>
        <w:t>L'implémentation de solutions d'administration et de maintenance performantes. Les systèmes d'information vitaux des entreprises sont aujourd'hui accessibles via Internet et les applications e-business. Préserver leur disponibilité et leur souplesse tout en garantissant leur sécurité est primordial. C'est ce que cet ouvrage vous aidera à réaliser. Vous y découvrirez comment implémenter et assurer la maintenance d'une base de données hautement performante et comment tirer le meilleur parti des nouvelles fonctionnalités d'Oracle9i. Les auteurs, Kevin Loney et Marlene Theriault, sont deux spécialistes d'Oracle. A l'aide de nombreux exemples issus du monde professionnel, ils décrivent les techniques et les outils d'administration ainsi que leurs champs d'application. Oracle 9i DBA se révèle ainsi un outil incontournable pour l'administrateur de bases de données Oracle. Grâce à cet ouvrage, vous pourrez : créer et gérer des bases de données en utilisant l'assistant de configuration d'Oracle9i ; surveiller et optimiser l'utilisation des fichiers de base de données, des transactions, des requêtes et de la mémoire ; implémenter la gestion manuelle (segments de rollback) ou automatique (tablespace undo) de l'espace réservé aux données d'annulation ; assurer la migration d'applications et l'évolution des tables en ligne ; mettre en place des procédures d'audit et de sécurité adéquates ; automatiser les opérations de sauvegarde ; implémenter des partitions pour gérer des bases de données volumineuses (VLDB) ; répartir les ressources de calcul et partager des données à travers plusieurs serveurs au moyen d'Oracle 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