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mélanges de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Nelson, Gary O/ Carlo, Gérard/ Valdener, Georges/ Coquand,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moderne d'édition/ 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233 à 244.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2880200008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Mélange de gaz/ </w:t>
            </w:r>
          </w:p>
        </w:tc>
      </w:tr>
    </w:tbl>
    <w:p>
      <w:pPr>
        <w:pStyle w:val="Heading3"/>
      </w:pPr>
      <w:r>
        <w:t>Résumé :</w:t>
      </w:r>
    </w:p>
    <w:p>
      <w:r>
        <w:t>ce livre fournit une base theorique solide permettant d utiliser les techniques disponibles et offre des solutions pratique pour prepation des melanges gazeux de référence.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