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 biochimie minérale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Lippard, Stephen J/ Sanlaville, Chrystelle/ Berg, Jeremy Mark/ Wallach, Jean/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 390-391. Index</w:t>
            </w:r>
          </w:p>
        </w:tc>
      </w:tr>
      <w:tr>
        <w:trPr>
          <w:trHeight w:val="567"/>
        </w:trPr>
        <w:tc>
          <w:tcPr>
            <w:tcW w:type="dxa" w:w="3000"/>
          </w:tcPr>
          <w:p>
            <w:r>
              <w:t>Numéro d'Identification</w:t>
            </w:r>
          </w:p>
        </w:tc>
        <w:tc>
          <w:tcPr>
            <w:tcW w:type="dxa" w:w="7000"/>
          </w:tcPr>
          <w:p>
            <w:r>
              <w:t>2804125173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biomolécule/ Chimie bioinorganique/ </w:t>
            </w:r>
          </w:p>
        </w:tc>
      </w:tr>
    </w:tbl>
    <w:p>
      <w:pPr>
        <w:pStyle w:val="Heading3"/>
      </w:pPr>
      <w:r>
        <w:t>Résumé :</w:t>
      </w:r>
    </w:p>
    <w:p>
      <w:r>
        <w:t>Les ions métalliques interviennent dans de nombreux mécanismes vitaux. Ils ont également des propriétés particulières qui les rendent indispensables aux méthodes physiques et en font des constituants essentiels de certains traitements médicamenteux. Les auteurs, Stephen J. Lippart de Jeremy M. Berg exposent avec clarté les principes fondateurs de la biochimie minérale. Ils décrivent les particularités des ions métalliques présents dans la cellule, leur action sur les biopolymères, leur rôle au niveau des sites actifs des enzymes et leurs principales fonctions à l'intérieur des systèmes biologiques. Ce livre s'attache également à décrire les propriétés des ions métalliques utilisés comme agents en chimiothérapie, en imagerie par résonance magnétique ou comme produits radiopharmaceutiques. Grâce à une approche progressive des mécanismes réactionnels faisant intervenir des ions métalliques, ce livre permettra à chacun selon son niveau d'approfondir ses connaissances en biochimie minérale. Une illustration abondante appuie le texte et facilite la compréhension des processus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