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groupes et leurs 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Grossman, Israel/ Magnus, Wilhelm/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211-213.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théorie de graphe/ théorie de groupe/ </w:t>
            </w:r>
          </w:p>
        </w:tc>
      </w:tr>
    </w:tbl>
    <w:p>
      <w:pPr>
        <w:pStyle w:val="Heading3"/>
      </w:pPr>
      <w:r>
        <w:t>Résumé :</w:t>
      </w:r>
    </w:p>
    <w:p>
      <w:r>
        <w:t>Cet ouvrage, nous avons cherché une présentation convenant à des étudiants qui n'en sont qu"aux débuts de leurs études mathématiques supérieures. pour éviter les difficultés résultant du caractère abstrait, nous avons utilisé le plus possible les représentations géométriques des groupesc'est-à-dire les graphes de groupes.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