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linéaire dans les espaces de dimensions finies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Glazman, Izrail Markovitch/ Damadian, Henri/ Liubitch,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382 à 393.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l'analyse linéaire/ </w:t>
            </w:r>
          </w:p>
        </w:tc>
      </w:tr>
    </w:tbl>
    <w:p>
      <w:pPr>
        <w:pStyle w:val="Heading3"/>
      </w:pPr>
      <w:r>
        <w:t>Résumé :</w:t>
      </w:r>
    </w:p>
    <w:p>
      <w:r>
        <w:t>2405 problèmes englobant thématiquement l'algèbre linéaire et un cours d'analyse fonctionnelle pour l'espace de dimension finie.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