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instrumentales d'analyse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Rouessac, Annick/ Rouessac, Francis/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Express(N°:None)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9782100556144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chromatographie/ infrarouge quantitatif/ </w:t>
            </w:r>
          </w:p>
        </w:tc>
      </w:tr>
    </w:tbl>
    <w:p>
      <w:pPr>
        <w:pStyle w:val="Heading3"/>
      </w:pPr>
      <w:r>
        <w:t>Résumé :</w:t>
      </w:r>
    </w:p>
    <w:p>
      <w:r>
        <w:t>Les techniques instrumentales d'analyse chimique regroupent un ensemble de méthodes qui utilisent des instruments pour identifier et quantifier des substances chimiques. Ces techniques permettent d'obtenir des informations précises sur la composition et la structure des échantillons. Parmi les méthodes couramment utilisées, on trouve la spectroscopie (comme la spectroscopie UV-Vis, IR, et RMN), la chromatographie (telle que la chromatographie en phase gazeuse et liquide), ainsi que l'électrochimie. Chaque technique a ses propres principes de fonctionnement, avantages et limites, et le choix de la méthode dépend souvent de la nature de l'échantillon et des informations recherchées. En résumé, ces techniques sont essentielles pour la recherche, le contrôle qualité et l'analyse environnementale, entre autres domaines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