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C/C++ la bible du programmeur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Jamsa, Kris/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985-1010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2893771637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C/ langage C plus plus/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livre complet sert de guide de référence pour tous les concepts du langage C et C++. Il regroupe 1500 articles courts expliquant des syntaxes, fonctions, structures de code, ainsi que des cas pratiques pour la programmation orientée objet et le développement Windows (Win95/98/NT) </w:t>
        <w:br/>
        <w:br/>
        <w:t>fnac.com+10</w:t>
        <w:br/>
        <w:br/>
        <w:t>editions-eyrolles.com+10</w:t>
        <w:br/>
        <w:br/>
        <w:t>editions-eyrolles.com+10</w:t>
        <w:br/>
        <w:br/>
        <w:t>Les thèmes essentiels couverts :</w:t>
        <w:br/>
        <w:br/>
        <w:t>Langage C : bases, macros, pointeurs, gestion de la mémoire, fichiers.</w:t>
        <w:br/>
        <w:br/>
        <w:t>Langage C++ : classes, héritage, polymorphisme, exceptions, templates, STL.</w:t>
        <w:br/>
        <w:br/>
        <w:t>Programmation Windows : boîtes de dialogue, gestion de messages, interfaces graphiques.</w:t>
        <w:br/>
        <w:br/>
        <w:t>Outils pratiques : multithreading, I/O asynchrones, accès aux ports/sockets.</w:t>
        <w:br/>
        <w:br/>
        <w:t>Plus de 900 exemples de code (livrés sur CD-ROM avec Turbo C++ Lite) pour illustrer les concepts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