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2 plate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java virtual machine/ </w:t>
            </w:r>
          </w:p>
        </w:tc>
      </w:tr>
    </w:tbl>
    <w:p>
      <w:pPr>
        <w:pStyle w:val="Heading3"/>
      </w:pPr>
      <w:r>
        <w:t>Résumé :</w:t>
      </w:r>
    </w:p>
    <w:p>
      <w:r>
        <w:t>Ce langage, initialement employé sur l'Internet, permet aujourd'hui de développer des logiciels classiques. Le Programmeur Java 2 vous familiarisera avec tous les principes de la programmation orientée objet, tels qu'ils s'appliquent à Java. Vous apprendrez à développer des applets adaptées aux pages Web, ainsi que des applications autonomes. Vous saurez également exploiter efficacement le JDK et travailler avec les technologies JavaBeans. Grâce à cet ouvrage, plus aucun aspect du langage Java ne vous sera étranger et vous serez en mesure d'exploiter la bibliothèque de classes de Java.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