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et isomérie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Rubio, Sege/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PCEM(N°:9782729837457)</w:t>
            </w:r>
          </w:p>
        </w:tc>
      </w:tr>
      <w:tr>
        <w:trPr>
          <w:trHeight w:val="567"/>
        </w:trPr>
        <w:tc>
          <w:tcPr>
            <w:tcW w:type="dxa" w:w="3000"/>
          </w:tcPr>
          <w:p>
            <w:r>
              <w:t>Numéro d'Identification</w:t>
            </w:r>
          </w:p>
        </w:tc>
        <w:tc>
          <w:tcPr>
            <w:tcW w:type="dxa" w:w="7000"/>
          </w:tcPr>
          <w:p>
            <w:r>
              <w:t>9782729837457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isométrie/ stéréochimie/ </w:t>
            </w:r>
          </w:p>
        </w:tc>
      </w:tr>
    </w:tbl>
    <w:p>
      <w:pPr>
        <w:pStyle w:val="Heading3"/>
      </w:pPr>
      <w:r>
        <w:t>Résumé :</w:t>
      </w:r>
    </w:p>
    <w:p>
      <w:r>
        <w:t>Cet ouvrage de chimie organique est destiné aux étudiants de PCEM de premier cycle universitaire scientifique ou encore de préparatoires. Chaque chapitre contient des QCM, des exercices et des problèmes assortis de corrigés commentés. Sont traités dans un ordre logique et progressif les éléments suivants : présentation et nomenclature des familles chimiques, rôle de l'hybridation dans la géométrie des molécules, effets électroniques et leurs applications, stéréochimie, mécanismes réactionnels, chimie descriptive : alcanes, alcènes, diènes conjugués, alcynes, composés aromatiques, dérivés halogénés, carboxyliques et alcools, aldéhydes et cétones, amines, dérivés d'acides, synthèses organiques récapitulatives, annales. Un dernier chapitre résume sous forme de fiches les points essentiels de la chimie organique. Connaître parfaitement son cours ne suffit pas il est nécessaire de l'assimiler, de le dominer, par un entraînement Cet ouvrage vous y aidera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