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de 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Mesplède, Jacques/ Queyrel, Jean Louis/ </w:t>
            </w:r>
          </w:p>
        </w:tc>
      </w:tr>
      <w:tr>
        <w:trPr>
          <w:trHeight w:val="567"/>
        </w:trPr>
        <w:tc>
          <w:tcPr>
            <w:tcW w:type="dxa" w:w="3000"/>
          </w:tcPr>
          <w:p>
            <w:r>
              <w:t>Adresse bib.</w:t>
            </w:r>
          </w:p>
        </w:tc>
        <w:tc>
          <w:tcPr>
            <w:tcW w:type="dxa" w:w="7000"/>
          </w:tcPr>
          <w:p>
            <w:r>
              <w:t xml:space="preserve">Bréal/ </w:t>
            </w:r>
          </w:p>
        </w:tc>
      </w:tr>
      <w:tr>
        <w:trPr>
          <w:trHeight w:val="567"/>
        </w:trPr>
        <w:tc>
          <w:tcPr>
            <w:tcW w:type="dxa" w:w="3000"/>
          </w:tcPr>
          <w:p>
            <w:r>
              <w:t>Nombre de Pages</w:t>
            </w:r>
          </w:p>
        </w:tc>
        <w:tc>
          <w:tcPr>
            <w:tcW w:type="dxa" w:w="7000"/>
          </w:tcPr>
          <w:p>
            <w:r>
              <w:t>381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2853945561</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Chimie et sciences connexes/ </w:t>
            </w:r>
          </w:p>
        </w:tc>
      </w:tr>
      <w:tr>
        <w:trPr>
          <w:trHeight w:val="567"/>
        </w:trPr>
        <w:tc>
          <w:tcPr>
            <w:tcW w:type="dxa" w:w="3000"/>
          </w:tcPr>
          <w:p>
            <w:r>
              <w:t>Sujet(s)</w:t>
            </w:r>
          </w:p>
        </w:tc>
        <w:tc>
          <w:tcPr>
            <w:tcW w:type="dxa" w:w="7000"/>
          </w:tcPr>
          <w:p>
            <w:r>
              <w:t xml:space="preserve">Solvant et soluté/ Conductivité électrique/ </w:t>
            </w:r>
          </w:p>
        </w:tc>
      </w:tr>
    </w:tbl>
    <w:p>
      <w:pPr>
        <w:pStyle w:val="Heading3"/>
      </w:pPr>
      <w:r>
        <w:t>Résumé :</w:t>
      </w:r>
    </w:p>
    <w:p>
      <w:r>
        <w:t>Ce précis de chimie destiné aux classes préparatoires couvre les solutions aqueuses, avec cours et exercices résolus, permettant aux étudiants de maîtriser les concepts fondamentaux, la composition, la concentration, et les propriétés des solutions, tout en proposant des applications pratiques et des exercices pour renforcer l'apprentissage.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