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pratique performante du langage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Lazard, Emmanuel/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Sous Collection</w:t>
            </w:r>
          </w:p>
        </w:tc>
        <w:tc>
          <w:tcPr>
            <w:tcW w:type="dxa" w:w="7000"/>
          </w:tcPr>
          <w:p>
            <w:r>
              <w:t>Les Filièrs Technologiques des enseignements supérieurs(N°:None)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365-371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978279883553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 (choix et utilisation du hardware, du matériel informatique ; configurations logicielles et matérielles, fiabilité des ordinateurs, firmware considéré comme hardware ; ouvrages d'ensemble et interdisciplinaires su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C/ programmation procédurale/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présentation complète et rigoureuse du langage C, en abordant successivement :Notions fondamentales : types de données, opérateurs, structures de contrôle, fonctions, tableaux.</w:t>
        <w:br/>
        <w:br/>
        <w:br/>
        <w:br/>
        <w:t>Concepts avancés : pointeurs, entrées/sorties, préprocesseur, modularité, programmation multithreads.</w:t>
        <w:br/>
        <w:br/>
        <w:br/>
        <w:br/>
        <w:t>Algorithmique : introduction aux structures de données classiques (arbres, piles, listes) et leur implémentation en C.</w:t>
        <w:br/>
        <w:br/>
        <w:br/>
        <w:br/>
        <w:t>Bonnes pratiques : recettes et règles de programmation et de test pour éviter les erreurs courantes.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