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Picard, Christian/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des universités : chimie(N°:None)</w:t>
            </w:r>
          </w:p>
        </w:tc>
      </w:tr>
      <w:tr>
        <w:trPr>
          <w:trHeight w:val="567"/>
        </w:trPr>
        <w:tc>
          <w:tcPr>
            <w:tcW w:type="dxa" w:w="3000"/>
          </w:tcPr>
          <w:p>
            <w:r>
              <w:t>Notes Générales</w:t>
            </w:r>
          </w:p>
        </w:tc>
        <w:tc>
          <w:tcPr>
            <w:tcW w:type="dxa" w:w="7000"/>
          </w:tcPr>
          <w:p>
            <w:r>
              <w:t>Annexe p.p.381-402</w:t>
            </w:r>
          </w:p>
        </w:tc>
      </w:tr>
      <w:tr>
        <w:trPr>
          <w:trHeight w:val="567"/>
        </w:trPr>
        <w:tc>
          <w:tcPr>
            <w:tcW w:type="dxa" w:w="3000"/>
          </w:tcPr>
          <w:p>
            <w:r>
              <w:t>Numéro d'Identification</w:t>
            </w:r>
          </w:p>
        </w:tc>
        <w:tc>
          <w:tcPr>
            <w:tcW w:type="dxa" w:w="7000"/>
          </w:tcPr>
          <w:p>
            <w:r>
              <w:t>2804121135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température/ système en équilibre/ </w:t>
            </w:r>
          </w:p>
        </w:tc>
      </w:tr>
    </w:tbl>
    <w:p>
      <w:pPr>
        <w:pStyle w:val="Heading3"/>
      </w:pPr>
      <w:r>
        <w:t>Résumé :</w:t>
      </w:r>
    </w:p>
    <w:p>
      <w:r>
        <w:t>L'objet de cet ouvrage est de : Démontrer de façon rigoureuse, les principes étant clairement posés, les expressions telles que la loi d'action des masses et ses applications, la relation de Clapeyron, la pression osmotique, etc, en utilisant la notion essentielle du potentiel chimique. Les appliquer à des problèmes chimiques, biologiques ou géologiques dès que possible. C'est pourquoi une partie importante de cet ouvrage concerne les solutions. L'exposé général et destiné aux étudiants effectuant des études supérieures scientifiques de premier et de second cycles, est complété par quelques applications naturalistes et des exercices corrigés en nombre restreint.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