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des formes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Likforman Sulmen, Laurence/ Barney Smith, Elisa/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9782729880675</w:t>
            </w:r>
          </w:p>
        </w:tc>
      </w:tr>
      <w:tr>
        <w:trPr>
          <w:trHeight w:val="567"/>
        </w:trPr>
        <w:tc>
          <w:tcPr>
            <w:tcW w:type="dxa" w:w="3000"/>
          </w:tcPr>
          <w:p>
            <w:r>
              <w:t>Thème</w:t>
            </w:r>
          </w:p>
        </w:tc>
        <w:tc>
          <w:tcPr>
            <w:tcW w:type="dxa" w:w="7000"/>
          </w:tcPr>
          <w:p>
            <w:r>
              <w:t>Informatique, traitement des données (choix et utilisation du hardware, du matériel informatique ; configurations logicielles et matérielles, fiabilité des ordinateurs, firmware considéré comme hardware ; ouvrages d'ensemble et interdisciplinaires su</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matlab (logiciel)/ algorithme de reconnaissance/ </w:t>
            </w:r>
          </w:p>
        </w:tc>
      </w:tr>
    </w:tbl>
    <w:p>
      <w:pPr>
        <w:pStyle w:val="Heading3"/>
      </w:pPr>
      <w:r>
        <w:t>Résumé :</w:t>
      </w:r>
    </w:p>
    <w:p>
      <w:r>
        <w:t>La reconnaissance des formes, au coeurr de systèmes qui simulent les activités humaines de perception, de reconnaissance et de compréhension, modélise les processus d'interprétation de signaux, d'images ou de textes. Ses applications phares sont la reconnaissance de la parole, la reconnaissance des visages (et des sourires), la reconnaissance des écritures, ainsi que la détection des spams.</w:t>
        <w:br/>
        <w:br/>
        <w:br/>
        <w:br/>
        <w:t>Ce livre explore les principes très divers sous-jacents à un système de reconnaissance des formes. Ils sont issus des probabilités, des processus stochastiques, de la programmation dynamique, des réseaux de neurones.</w:t>
        <w:br/>
        <w:br/>
        <w:br/>
        <w:br/>
        <w:t>L'ouvrage comprend une partie théorique largement illustrée et des exercices accompagnés de leur correction. Lui est associée l'indispensable mise en pratique. A cet effet des exercices à réaliser sur ordinateur sont systématiquement proposés. Ils font appel au langage Matlab qui permet une mise en oeuvre très rapide. Le lecteur, s'il n'est pas déjà familier avec ce langage, trouvera ici une occasion pour acquérir des compétences dans l'utilisation de cet outil scientifique très répandu.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