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optimal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Trélat; Emmanuel/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9782711722198</w:t>
            </w:r>
          </w:p>
        </w:tc>
      </w:tr>
      <w:tr>
        <w:trPr>
          <w:trHeight w:val="567"/>
        </w:trPr>
        <w:tc>
          <w:tcPr>
            <w:tcW w:type="dxa" w:w="3000"/>
          </w:tcPr>
          <w:p>
            <w:r>
              <w:t>Sujet(s)</w:t>
            </w:r>
          </w:p>
        </w:tc>
        <w:tc>
          <w:tcPr>
            <w:tcW w:type="dxa" w:w="7000"/>
          </w:tcPr>
          <w:p>
            <w:r>
              <w:t xml:space="preserve">mathématique/ optimisation/ contrôle commande/ </w:t>
            </w:r>
          </w:p>
        </w:tc>
      </w:tr>
    </w:tbl>
    <w:p>
      <w:pPr>
        <w:pStyle w:val="Heading3"/>
      </w:pPr>
      <w:r>
        <w:t>Résumé :</w:t>
      </w:r>
    </w:p>
    <w:p>
      <w:r>
        <w:t>Expose, du point de vue mathématique, les bases théoriques du contrôle optimal et ses applications concrètes. Volontairement orienté vers les applications de l'automatique et de l'aéronautique, contient de nombreux exercices pratiques. Les applications numériques sont détaillées et effectuées avec des logiciels standards du type Matlab et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