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High-level language computer architecture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Chu, Yaohan/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bibliographical references and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0121741508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(informatique) -Ordinateurs -- Conception et construction-Langages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This Book aims to fill a current need of tutorial material on high-level language computer architecture. The first chapter presents a classification of high-level language computer architecture according to the proximity of the machine language and the programming language. This classification gives four types: von Neumann architecture, syntax-oriented architecture, indirect execution architecture, and direct execution architecture. In order to illustrate the possible evolution of computer architecture, design concepts of Japanese-language data processing systems.70845/84      70849/84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