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Auboin,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la construction(N°:None)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principal objectif d'apporter aux maitres d'ouvrages , architectectes , entrepreneurs, ingénieurs et projecteurs du secteur public et du secteur privé , des éléments pratiques de conception ,d'études et de réalisation des ouvrages , et assurer , en quelque sorte , une formation professionelle.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