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Dosseh; Gilberte/ Mcquarrie, Donald Allan/ Simon; John Douglas/ Mermet; Alain/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2100044931</w:t>
            </w:r>
          </w:p>
        </w:tc>
      </w:tr>
      <w:tr>
        <w:trPr>
          <w:trHeight w:val="567"/>
        </w:trPr>
        <w:tc>
          <w:tcPr>
            <w:tcW w:type="dxa" w:w="3000"/>
          </w:tcPr>
          <w:p>
            <w:r>
              <w:t>Sujet(s)</w:t>
            </w:r>
          </w:p>
        </w:tc>
        <w:tc>
          <w:tcPr>
            <w:tcW w:type="dxa" w:w="7000"/>
          </w:tcPr>
          <w:p>
            <w:r>
              <w:t xml:space="preserve">approche moléculaire/ </w:t>
            </w:r>
          </w:p>
        </w:tc>
      </w:tr>
    </w:tbl>
    <w:p>
      <w:pPr>
        <w:pStyle w:val="Heading3"/>
      </w:pPr>
      <w:r>
        <w:t>Résumé :</w:t>
      </w:r>
    </w:p>
    <w:p>
      <w:r>
        <w:t>Cet ouvrage très complet et pédagogique, rédigé par deux auteurs de réputation internationale, couvre le programme de chimie physique jusqu'au Master. La première partie est consacrée aux principes de la Mécanique quantique qui permettent de décrire la structure moléculaire de la matière. La seconde partie traite ensuite des deux autres domaines traditionnels de la chimie physique, en s'appuyant à chaque fois sur les propriétés quantiques des molécules : la thermodynamique et la cinétique. Des rappels mathématiques sont donnés en annexe de certains chapitres. De nombreux exercices-exemples disséminés dans le cours permettent de se familiariser avec les notions théoriques. A la fin de chaque chapitre, de très nombreux exercices, tous corrigés, sont proposés (plus de 500 au total).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