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Ouahes,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radiocristallographie/ molécule/ </w:t>
            </w:r>
          </w:p>
        </w:tc>
      </w:tr>
    </w:tbl>
    <w:p>
      <w:pPr>
        <w:pStyle w:val="Heading3"/>
      </w:pPr>
      <w:r>
        <w:t>Résumé :</w:t>
      </w:r>
    </w:p>
    <w:p>
      <w:r>
        <w:t>La radiocristallographie est devenue l'instrument par excellence de la détermination de la structure de la matiére à l'échelle de la molécule et de l'atome.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