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Queffélec,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9782100507740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rédigé de manière à pouvoir être utilisé à plusieurs niveaux : dès le niveau L3, avec les notions et définitions de base, certains passages pouvant être omis en première lecture ; aux niveaux M1 et agrégations ensuite, avec un approfondissement de notions plus délicates.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